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4D" w:rsidRDefault="00267D4D" w:rsidP="00267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26502"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УЧЕБНО-МЕТОДИЧЕСКАЯ КАРТА</w:t>
      </w:r>
    </w:p>
    <w:p w:rsidR="00267D4D" w:rsidRPr="008C3650" w:rsidRDefault="00267D4D" w:rsidP="00267D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Дневная (очная) форма обучения</w:t>
      </w:r>
    </w:p>
    <w:tbl>
      <w:tblPr>
        <w:tblpPr w:leftFromText="180" w:rightFromText="180" w:vertAnchor="text" w:tblpY="1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445"/>
        <w:gridCol w:w="23"/>
        <w:gridCol w:w="701"/>
        <w:gridCol w:w="19"/>
        <w:gridCol w:w="900"/>
        <w:gridCol w:w="19"/>
        <w:gridCol w:w="1231"/>
        <w:gridCol w:w="10"/>
        <w:gridCol w:w="1076"/>
        <w:gridCol w:w="10"/>
        <w:gridCol w:w="1075"/>
        <w:gridCol w:w="10"/>
        <w:gridCol w:w="1790"/>
        <w:gridCol w:w="1260"/>
        <w:gridCol w:w="2340"/>
      </w:tblGrid>
      <w:tr w:rsidR="00267D4D" w:rsidRPr="00426502" w:rsidTr="00FA1A8A">
        <w:trPr>
          <w:cantSplit/>
          <w:trHeight w:val="526"/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D4D" w:rsidRPr="00426502" w:rsidRDefault="00267D4D" w:rsidP="00FA1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темы, занятия</w:t>
            </w:r>
          </w:p>
          <w:p w:rsidR="00267D4D" w:rsidRPr="00426502" w:rsidRDefault="00267D4D" w:rsidP="00FA1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 раздела, темы, занятия;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изучаемых вопросов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D4D" w:rsidRPr="00426502" w:rsidRDefault="00267D4D" w:rsidP="00FA1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 часов</w:t>
            </w:r>
          </w:p>
        </w:tc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D4D" w:rsidRPr="00426502" w:rsidRDefault="00267D4D" w:rsidP="00FA1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D4D" w:rsidRPr="00426502" w:rsidRDefault="00267D4D" w:rsidP="00FA1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D4D" w:rsidRPr="00426502" w:rsidRDefault="00267D4D" w:rsidP="00FA1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 знаний</w:t>
            </w:r>
          </w:p>
        </w:tc>
      </w:tr>
      <w:tr w:rsidR="00267D4D" w:rsidRPr="00426502" w:rsidTr="00FA1A8A">
        <w:trPr>
          <w:cantSplit/>
          <w:trHeight w:val="1239"/>
          <w:tblHeader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D4D" w:rsidRPr="00426502" w:rsidRDefault="00267D4D" w:rsidP="00FA1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7D4D" w:rsidRPr="00426502" w:rsidRDefault="00267D4D" w:rsidP="00FA1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7D4D" w:rsidRPr="00426502" w:rsidRDefault="00267D4D" w:rsidP="00FA1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Практические </w:t>
            </w: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7D4D" w:rsidRPr="00426502" w:rsidRDefault="00267D4D" w:rsidP="00FA1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лабораторные занятия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7D4D" w:rsidRPr="008C3650" w:rsidRDefault="00267D4D" w:rsidP="00FA1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00A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УСР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D4D" w:rsidRPr="00426502" w:rsidRDefault="00267D4D" w:rsidP="00FA1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D4D" w:rsidRPr="00426502" w:rsidRDefault="00267D4D" w:rsidP="00FA1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D4D" w:rsidRPr="00426502" w:rsidRDefault="00267D4D" w:rsidP="00FA1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D4D" w:rsidRPr="00426502" w:rsidTr="00FA1A8A">
        <w:trPr>
          <w:trHeight w:val="775"/>
        </w:trPr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Часть 1. Звуки речи и их характеристика. 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rPr>
          <w:trHeight w:val="919"/>
        </w:trPr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Артикуляционная база немецкого языка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Строение речевого аппарата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Сведения о работе органов речи.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Артикуляционная база немецкого языка.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Произносительная норма немецкого языка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Особенности немецкой артикуляционной базы  в сопоставлении с русской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Особенности произношения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немецких гласных 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Фонематические особенности гласных немецкого языка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Особенности немецких гласных по отношению к русским гласным звукам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 Твердый приступ немецких гласных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Принципы классификации гласных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Стабильность артикуляции, лабиализация.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Взаимосвязь между качеством и количеством гласных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Правила длительности немецких гласных. 2 Долгие гласные. 3 Краткие гласные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 Полудолгие гласные.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[1][2]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[3][4]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1.2.4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Четырехугольник гласных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Различение гласных по ряду 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Различение гласных по степени подъема языка 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1.2.5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Гласные низкого подъема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Артикуляция гласного  [а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:] </w:t>
            </w:r>
            <w:proofErr w:type="gramEnd"/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Артикуляция гласного [а].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1.2.6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Гласные среднего подъема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Артикуляция переднеязычного звука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:]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Артикуляция переднеязычных звуков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:],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  <w:proofErr w:type="gramEnd"/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rPr>
          <w:trHeight w:val="2015"/>
        </w:trPr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1.2.7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Гласные среднего подъема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Артикуляция  лабиализованного переднеязычного звука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[œ]</w:t>
            </w:r>
            <w:proofErr w:type="gramEnd"/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Артикуляция лабиализованного переднеязычного звука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ø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:].</w:t>
            </w:r>
            <w:proofErr w:type="gramEnd"/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1.2.8 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Гласные среднего подъема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Артикуляция заднеязычного гласного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:]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Артикуляция заднеязычного гласного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ο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proofErr w:type="gramEnd"/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rPr>
          <w:trHeight w:val="1116"/>
        </w:trPr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1.2.9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Гласные высокого подъема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Артикуляция переднеязычного звука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 3 Артикуляция переднеязычного звука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:]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267D4D" w:rsidRPr="00426502" w:rsidTr="00FA1A8A">
        <w:trPr>
          <w:trHeight w:val="271"/>
        </w:trPr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1.2.10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Гласные высокого подъема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Артикуляция переднеязычного звука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Артикуляция переднеязычного звука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:]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rPr>
          <w:trHeight w:val="1245"/>
        </w:trPr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.2.11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Гласные высокого подъема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Артикуляция заднеязычного звука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υ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  <w:proofErr w:type="gramEnd"/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Артикуляция заднеязычного звука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:].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1.2.12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Особенности немецких дифтонгов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Артикуляция дифтонга 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spellStart"/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Артикуляция дифтонга 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Артикуляция дифтонга 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spellStart"/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oy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Тест</w:t>
            </w: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немецких согласных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Принципы классификации согласных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Разделение согласных по участию голоса, носовой полости в производстве звуков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Разделение согласных по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месту и способы образования. 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Смычно-взрывные согласные звуки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Артикуляция звука [</w:t>
            </w:r>
            <w:proofErr w:type="spellStart"/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Артикуляция звука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[1][2] 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[3]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1.3.3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Смычно-взрывные согласные звуки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Артикуляция звука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Артикуляция звука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[2][3]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1.3.4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Смычно-взрывные согласные звуки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Артикуляция звука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Артикуляция звука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10"/>
            </w:tblGrid>
            <w:tr w:rsidR="00267D4D" w:rsidRPr="00426502" w:rsidTr="00FA1A8A">
              <w:tc>
                <w:tcPr>
                  <w:tcW w:w="1010" w:type="dxa"/>
                </w:tcPr>
                <w:p w:rsidR="00267D4D" w:rsidRPr="00426502" w:rsidRDefault="00267D4D" w:rsidP="00FA1A8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26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</w:tbl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rPr>
          <w:trHeight w:val="939"/>
        </w:trPr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1.3.5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Щелевые согласные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Артикуляция звуков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Артикуляция звуков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][3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1.3.6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Щелевые согласные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Артикуляция 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Артикуляция согласного 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spellStart"/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1.3.7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Согласные фонемы [ς],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 и их реализация в речи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Артикуляция щелевого согласного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[ς]</w:t>
            </w:r>
            <w:proofErr w:type="gramEnd"/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Артикуляция щелевого согласного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 Особенности согласного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[3][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.3.8 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Сонорные согласные 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Артикуляция согласных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Артикуляция альвеолярного согласного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1. 3.</w:t>
            </w: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Фонема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[ŋ] 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ее соответствие на письме 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Артикуляция согласного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[ŋ].</w:t>
            </w:r>
            <w:proofErr w:type="gramEnd"/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[3]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1.3.10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Дрожащие звуки в немецком языке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 Артикуляция звука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],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Артикуляция звука [R]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[3]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1.3.11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Артикуляторно-перцептивные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характеристики аффрикат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Особенности аффрикаты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pf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Особенности аффрикаты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 Особенности аффрикаты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[3]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Тест</w:t>
            </w: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2. Словесное ударение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немецкого словесного ударения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Понятие ударения в слове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Фонетические средства выделения ударения в слове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ударения в слове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 Подвижность ударения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Типы ударения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Динамическое ударение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Музыкальное ударение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Немецкое и русское ударение в сопоставительном плане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Особенности немецкого словесного ударения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Отличительные признаки немецкого словесного ударения в сопоставлении с русским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[3]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Ударение в словах с разной структурой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Ударение в простых и производных словах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Ударение в простых словах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Ударение в производных словах: а) с отделяемыми приставками; б) с неотделяемыми приставками.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[3][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Ударение в морфемах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Ударение в суффиксах иностранного происхождения 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Морфемы с колеблющимся ударением.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[3]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2.2.3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Ударение в сокращенных словах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Правила словесного ударения в сокращенных словах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Ударение в буквенных сокращениях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[3]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>2.2.</w:t>
            </w: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Словесное ударение в многокомпонентных словах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Главное и второстепенное ударение в сложных словах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Ударение в сложных словах с равноправными отношениями между частями.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[5]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[6]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3. Интонация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Понятие интонации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Понятие интонац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функции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Определение интонации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Основные функции интонации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Компоненты интонации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Мелодика, фразовое ударение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Тембр голоса, паузы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Практические упражнения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[3]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3.1.3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Ступенчатость ударения в предложении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Ритмическое ударение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Синтагматическое ударение.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[3][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3.1.4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Интонационное членение предложения. 2 Деление высказывания на синтагмы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Деления высказывания на ритмические такты.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 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3.1.5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Движение тона в немецком предложении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Терминальный тон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Употребление терминальной интонации.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 [2]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Тест</w:t>
            </w: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3.1.6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Интеррогативный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тон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Употребление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итнтеррогативной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интонации.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[1][2]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3.1.7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Прогредиентный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тон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Употребление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прогредиентной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интонации.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3.1.8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Употребление мелодических структур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типах предложений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Мелодическая структура повествовательного предложения.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[3][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3.1.9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Употребление мелодических структур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типах предложений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Мелодическая структура вопросительного предложения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Интонация осложненных предложений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Интонация сложных предложений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Типы сложных предложений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Мелодические структуры в различных предложениях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Интонация предложений с обращением.2 Мелодическая структура предложений с обращением.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rPr>
          <w:trHeight w:val="1665"/>
        </w:trPr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3.2.3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Интонационная структура предложений с прямой речью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Мелодическая структура предложений с прямой речью.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[1][3]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3.2.4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Предложения с однородными членами и их интонационная структура.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Мелодическая структура предложений с однородными членами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3.2.5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Интонация предложений с перечислением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Мелодическая структура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 с перечислением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3.2.6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Интонация риторического вопроса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Мелодическая структура вопросительных предложений, содержащих риторический вопрос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[3]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3.2.7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Интонационные характеристики вопроса-переспроса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Понятие вопроса-переспроса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Мелодическая структура вопроса-переспроса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[3]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3.2.8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Интонационная структура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заверительного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Понятие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заверительного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Мелодическая структура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заверительного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[3]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3.2.9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Интонация вводных предложений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Мелодическая структура вводного предложения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3.2.10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Интонация предложений с инфинитивными конструкциями 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Виды инфинитивных конструкций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Мелодическая структура предложений с инфинитивными конструкциями.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[1][2]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[3] 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часов за 1 семестр: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 xml:space="preserve">Экзамен </w:t>
            </w: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4. Орфоэпия и орфография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чтения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Понятие стандартного немецкого произношения 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Основные характеристики немецкого произношения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Алфавит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[8]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[9]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Основные правила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слогоделения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немецком языке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Правила деления слов немецкого языка на слоги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Типы слогов в немецком языке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tabs>
                <w:tab w:val="left" w:pos="300"/>
                <w:tab w:val="center" w:pos="5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[2][4]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[8]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[9]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4.1.3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Гласные в отрытых и закрытых слогах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Долгота и краткость гласных в разных типах слогов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Полудолгие гласные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[2][4]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[8]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[9]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Тест</w:t>
            </w: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4.1.4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Правила долготы и краткости гласных звуков перед  буквой ß</w:t>
            </w: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Правила долготы и краткости гласных перед сочетаниями букв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ch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[2][4]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[8][9]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4.1.5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Качество гласных в суффиксах –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lich</w:t>
            </w:r>
            <w:proofErr w:type="spellEnd"/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Правила долготы и краткости гласных в  суффиксах –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lich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[3]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rPr>
          <w:trHeight w:val="614"/>
        </w:trPr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4.1.6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Фонетический анализ слова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Правила фонетического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разбора слов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4.1.7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Правильная акцентуация слов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Основные правила акцентуации слов в немецком языке.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[2][4]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[8][9]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4.1.8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Произношение географических названий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Основные правила произношения географических названий немецкого языка.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[2][4]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[8]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[9]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4.1.9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Употребление интонационных структур при чтении текстов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Виды интонационных структур 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Употребление интонационных структур при чтении текстов.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[2][4]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[8]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[9]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Произношение заимствованных слов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Характеристика заимствованных слов немецкого языка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Степень 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фонетической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ассимилированности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иностранных слов 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[16]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Буква </w:t>
            </w:r>
            <w:r w:rsidRPr="00426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y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греческого происхождения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Буква </w:t>
            </w:r>
            <w:r w:rsidRPr="00426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y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латинского происхождения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 Буква</w:t>
            </w:r>
            <w:r w:rsidRPr="004265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26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y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английского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французского происхождения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[16]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4.2.3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Буква 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словах греческого происхождения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Буква 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словах латинского происхождения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 Буква</w:t>
            </w:r>
            <w:r w:rsidRPr="004265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словах славянского происхождения.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[16]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4.2.4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Буква </w:t>
            </w:r>
            <w:r w:rsidRPr="00426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исконно немецких словах 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Буква </w:t>
            </w:r>
            <w:r w:rsidRPr="00426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426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иностранного происхождения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[16]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4.2.5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Ударение в словах греческого происхождения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 Ударение</w:t>
            </w:r>
            <w:r w:rsidRPr="00426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 латинского происхождения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 Ударение в словах славянского происхождения.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[6]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правописания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1Упорядочение звукобуквенных соответствий  2 Написание с заглавной и строчной буквы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Слитное и раздельное написание.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[6]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Написание через дефис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Правила переноса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Пунктуация в немецком предложении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[6]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4.3.3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Основные отличия </w:t>
            </w: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«старого» и «нового» правописания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Главные изменения в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правописания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Написание </w:t>
            </w: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ß,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ss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[13]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4.3.4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Правила написание дат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Правила написания сокращений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Практические упражнения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[13]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4.3.5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Виды сложных слов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Правила написания сложных слов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[6]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4.3.6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Правописание географических имен.2 Основные правила правописания географических имен.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[6]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4.3.7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Функции знаков препинания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Основные правила расстановки знаков препинания в немецком языке.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[13]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5 Просодия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Понятие просодии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Основные функции просодии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Просодия и ее элементы. 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[1][2]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[15]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D4D" w:rsidRPr="00426502" w:rsidTr="00FA1A8A">
        <w:trPr>
          <w:trHeight w:val="230"/>
        </w:trPr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1. Понятие компонента просодии.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Основные компоненты просодии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[15]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Мелодика предложения. 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2. Высота тона голоса и изменение высоты тона при говорении.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[4]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[5]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[6] [11]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1. Тембр голоса.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2.  Высота тона звука.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3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[4],[5]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[6],[11]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1.Темп речи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2. Паузы в потоке речи.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3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[4],[5]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[6],[11]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1. Ритмическая структура предложения.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Основные отличия ритмической структуры немецкого и русского предложений.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3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[4],[5]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[6],[11]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Предложное ударение.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2.Ритмическое, синтагматическое, фразовое ударение.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9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67D4D" w:rsidRPr="00426502" w:rsidTr="00FA1A8A">
        <w:trPr>
          <w:cantSplit/>
          <w:trHeight w:val="376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6. Модификации звуков в потоке речи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Модификация согласных в потоке речи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Оглушение звонких согласных в конце слога и слова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Условия изменения степени придыхания немецких смычно-взрывных согласных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Условия вокализации звука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Геминация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согласных на границе морфем и слов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rPr>
          <w:trHeight w:val="1399"/>
        </w:trPr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Понятие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коартикуляции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Основные фазы в образовании звуков.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[4][5]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[6][7]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6.1.3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Ассимиляция как следствие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коартикуляции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Основные направление ассимиляции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3. Ассимиляция согласных в немецком и русском языках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4.  Ассимиляция гласных в немецком языке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Явление аккомодации в немецком и русском языках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Палатализация согласных в немецком и русском языках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Позиционные условия смягчения немецких согласных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Веляризация русских звуков и ее отсутствие в немецком языке 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Лабиализация согласных в немецком и русском языках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Явление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геминации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немецком и русском языках 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Особенности артикуляции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геминированных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согласных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6.1.6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Фонетическое чередование немецких согласных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Чередование согласных по звонкости и глухости и по степени придыхания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Чередование несмягченных и смягченных согласных,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нелабиализированных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лабиализированных</w:t>
            </w:r>
            <w:proofErr w:type="spellEnd"/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 Чередование согласного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 с вокализированным звуком, удлиненных и простых согласных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Позиционные изменения гласных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Гармония гласных немецкого языка как проявление ассимиляции немецких гласных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Фонетическое чередование немецких долгих и редуцированных гласных в безударной позиции в слове.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Чередование гласных с твердым приступом и гласных, произносимых без твердого приступа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2. Качественная редукция гласных. 3. Протяжность гласных в конце слова.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</w:tr>
      <w:tr w:rsidR="00267D4D" w:rsidRPr="00426502" w:rsidTr="00FA1A8A">
        <w:trPr>
          <w:trHeight w:val="340"/>
        </w:trPr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часов за 2 семестр: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 xml:space="preserve">Зачёт 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 7 Интонация осложненных предложений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Основная задача вопроса-переспроса и его синтаксические формы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Интонация вопроса, повторяемого спрашивающим лицом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Интонация вопроса, повторяемого слушающим лицом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 Интонация риторического вопроса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[2]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Основная задача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заверительного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вопроса, его синтаксическая структура и факультативные частицы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Интонация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заверительного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 с синтаксической структурой повествовательного предложения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Интонация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заверительного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 с синтаксической структурой общего вопроса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Интонация предложений с однородными членами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Интонация предложений с однородными членами, связанными между собой союзом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Интонация предложений с однородными членами, содержащими обобщающее слово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 Интонация предложений с однородными членами при эмфатической речи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Интонация предложений с обособленными существительными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Интонация предложений с обособленными определениями и обстоятельствами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Интонация предложений с обособлением существительного или словосочетания, которым предшествует местоимение или наречие в ядре предложения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 Интонация предложений с абсолютным обособлением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Сущность уточняющих предложений и их синтаксическая и лексическая структура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Интонация предложений с уточняющей синтагмой после главной части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Интонация предложений с уточняющей синтагмой перед главной частью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Понятие риторического соединения и риторического разъединения 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Интонация при риторическом соединении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Интонация при риторическом разъединении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267D4D" w:rsidRPr="00426502" w:rsidTr="00FA1A8A">
        <w:trPr>
          <w:cantSplit/>
          <w:trHeight w:val="376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8. Звуки речи и их характеристика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немецких гласных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Артикуляционные особенности немецких гласных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Стабильность артикуляции немецких гласных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Твердый приступ немецких гласных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 Типичные ошибки русских и белорусов при произнесении немецких гласных и способы их устранения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Фонологические признаки немецких гласных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:] и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:] и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[ı] </w:t>
            </w:r>
            <w:proofErr w:type="gramEnd"/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Особенности артикуляции немецких гласных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:] и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:] и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[ı] </w:t>
            </w:r>
            <w:proofErr w:type="gramEnd"/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Позиционные условия употребления немецких гласных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:] и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:] и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[ı]  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и исключения из правил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 Типичные ошибки русских и белорусов при произнесении немецких гласных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:] и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:] и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[ı] 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способы их устранения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Фонологические признаки немецких гласных [е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:], [ε:], [ε] 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и [ə] и особенности их артикуляции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Употребление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редуцированного звука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[ə] 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современном немецком языке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 Позиционные условия употребления немецких гласных [е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:], [ε:], [ε] 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и [ə] и исключения из правил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 Типичные ошибки русских и белорусов при произнесении немецких гласных [е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:], [ε:], [ε] 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и [ə]и способы их устранения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8.1.4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Фонологические признаки немецких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лабиализированных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гласных. 2 Особенности артикуляции  немецких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лабиализированных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Позиционные условия употребления немецких 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лабиализированных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Типичные ошибки русских и белорусов при произнесении немецких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лабиализированных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и способы их устранения.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немецких согласных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Артикуляционные особенности немецких согласных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Типичные ошибки русских и белорусов при произнесении немецких согласных и приемы их устранения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Фонологические признаки и особенности артикуляции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немецких смычно-взрывных согласных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4 Придыхание немецких смычно-взрывных согласных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8.2.2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Фонологические признаки и особенности артикуляции немецких щелевых губно-зубных, альвеолярных и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заальвеолярных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Позиционные условия употребления   щелевых губно-зубных, альвеолярных и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заальвеолярных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согласных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Типичные ошибки русских и белорусов при произнесении  немецких щелевых губно-зубных, альвеолярных и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заальвеолярных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согласных и приемы их устранения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8.2.3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Фонологические признаки и особенности артикуляции звуков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ç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 и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Позиционные условия употребления  звуков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ç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 и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 Типичные ошибки русских и белорусов при произнесении  немецких  звуков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ç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 и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 и приемы их устранения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8.2.4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Фонологические признаки и особенности артикуляции латерального звука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Особенности артикуляции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звука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 в различных позициях в слове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Типичные ошибки русских и белорусов при произнесении латерального звука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 и способы их устранения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Тест</w:t>
            </w: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8.2.5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Фонологические признаки и особенности артикуляции носовых звуков немецкого языка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Позиционные условия употребления звука</w:t>
            </w:r>
            <w:proofErr w:type="gram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η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  <w:proofErr w:type="gram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произношение буквосочетаний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</w:t>
            </w:r>
            <w:proofErr w:type="spellEnd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nk</w:t>
            </w:r>
            <w:proofErr w:type="spellEnd"/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  Типичные ошибки русских и белорусов при произнесении носовых звуков немецкого языка и способы их устранения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8.2.6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Варианты произношения немецкого согласного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фонологическая ценность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Позиционные условия употребления дрожащего звука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]. 3 Вокализация звука 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и позиционные условия употребления вокализированного звука. 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8.2.7</w:t>
            </w: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 Фонологические признаки и особенности артикуляции аффрикат немецкого языка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  Позиционные условия употребления аффрикат</w:t>
            </w:r>
          </w:p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Типичные ошибки русских и 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белорусов при произнесении немецких аффрикат и способы их устранения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6502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 за 3 семестр: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Экзамен</w:t>
            </w:r>
          </w:p>
        </w:tc>
      </w:tr>
      <w:tr w:rsidR="00267D4D" w:rsidRPr="00426502" w:rsidTr="00FA1A8A">
        <w:tc>
          <w:tcPr>
            <w:tcW w:w="959" w:type="dxa"/>
            <w:shd w:val="clear" w:color="auto" w:fill="auto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72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919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1086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75" w:type="dxa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650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800" w:type="dxa"/>
            <w:gridSpan w:val="2"/>
          </w:tcPr>
          <w:p w:rsidR="00267D4D" w:rsidRPr="00426502" w:rsidRDefault="00267D4D" w:rsidP="00F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4D" w:rsidRPr="00426502" w:rsidRDefault="00267D4D" w:rsidP="00FA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67D4D" w:rsidRPr="00426502" w:rsidRDefault="00267D4D" w:rsidP="00267D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7D4D" w:rsidRPr="00426502" w:rsidRDefault="00267D4D" w:rsidP="00267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502">
        <w:rPr>
          <w:rFonts w:ascii="Times New Roman" w:eastAsia="Times New Roman" w:hAnsi="Times New Roman" w:cs="Times New Roman"/>
          <w:sz w:val="28"/>
          <w:szCs w:val="28"/>
        </w:rPr>
        <w:t>Преподаватель                                                       Н.Е. Тихоненко</w:t>
      </w:r>
    </w:p>
    <w:p w:rsidR="00BE26E9" w:rsidRPr="00267D4D" w:rsidRDefault="00267D4D">
      <w:pPr>
        <w:rPr>
          <w:rFonts w:ascii="Times New Roman" w:hAnsi="Times New Roman" w:cs="Times New Roman"/>
          <w:sz w:val="28"/>
          <w:szCs w:val="28"/>
        </w:rPr>
      </w:pPr>
    </w:p>
    <w:sectPr w:rsidR="00BE26E9" w:rsidRPr="00267D4D" w:rsidSect="00711981">
      <w:headerReference w:type="default" r:id="rId5"/>
      <w:pgSz w:w="16838" w:h="11906" w:orient="landscape"/>
      <w:pgMar w:top="1701" w:right="1134" w:bottom="851" w:left="1134" w:header="709" w:footer="709" w:gutter="0"/>
      <w:pgNumType w:start="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C0" w:rsidRDefault="00267D4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fldChar w:fldCharType="end"/>
    </w:r>
  </w:p>
  <w:p w:rsidR="008249C0" w:rsidRDefault="00267D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D2CFEE"/>
    <w:lvl w:ilvl="0">
      <w:numFmt w:val="bullet"/>
      <w:lvlText w:val="*"/>
      <w:lvlJc w:val="left"/>
    </w:lvl>
  </w:abstractNum>
  <w:abstractNum w:abstractNumId="1">
    <w:nsid w:val="18593D95"/>
    <w:multiLevelType w:val="hybridMultilevel"/>
    <w:tmpl w:val="9E6E9114"/>
    <w:lvl w:ilvl="0" w:tplc="6150B2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797A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420C12A3"/>
    <w:multiLevelType w:val="hybridMultilevel"/>
    <w:tmpl w:val="3E1C04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8F1582"/>
    <w:multiLevelType w:val="hybridMultilevel"/>
    <w:tmpl w:val="5EA8E5C6"/>
    <w:lvl w:ilvl="0" w:tplc="5074E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015E3"/>
    <w:multiLevelType w:val="hybridMultilevel"/>
    <w:tmpl w:val="E59C1FF4"/>
    <w:lvl w:ilvl="0" w:tplc="0419000F">
      <w:start w:val="1"/>
      <w:numFmt w:val="decimal"/>
      <w:lvlText w:val="%1."/>
      <w:lvlJc w:val="left"/>
      <w:pPr>
        <w:ind w:left="-1410" w:hanging="360"/>
      </w:pPr>
    </w:lvl>
    <w:lvl w:ilvl="1" w:tplc="04190019">
      <w:start w:val="1"/>
      <w:numFmt w:val="lowerLetter"/>
      <w:lvlText w:val="%2."/>
      <w:lvlJc w:val="left"/>
      <w:pPr>
        <w:ind w:left="-690" w:hanging="360"/>
      </w:pPr>
    </w:lvl>
    <w:lvl w:ilvl="2" w:tplc="0419001B">
      <w:start w:val="1"/>
      <w:numFmt w:val="lowerRoman"/>
      <w:lvlText w:val="%3."/>
      <w:lvlJc w:val="right"/>
      <w:pPr>
        <w:ind w:left="30" w:hanging="180"/>
      </w:pPr>
    </w:lvl>
    <w:lvl w:ilvl="3" w:tplc="0419000F">
      <w:start w:val="1"/>
      <w:numFmt w:val="decimal"/>
      <w:lvlText w:val="%4."/>
      <w:lvlJc w:val="left"/>
      <w:pPr>
        <w:ind w:left="750" w:hanging="360"/>
      </w:pPr>
    </w:lvl>
    <w:lvl w:ilvl="4" w:tplc="04190019">
      <w:start w:val="1"/>
      <w:numFmt w:val="lowerLetter"/>
      <w:lvlText w:val="%5."/>
      <w:lvlJc w:val="left"/>
      <w:pPr>
        <w:ind w:left="1470" w:hanging="360"/>
      </w:pPr>
    </w:lvl>
    <w:lvl w:ilvl="5" w:tplc="0419001B">
      <w:start w:val="1"/>
      <w:numFmt w:val="lowerRoman"/>
      <w:lvlText w:val="%6."/>
      <w:lvlJc w:val="right"/>
      <w:pPr>
        <w:ind w:left="2190" w:hanging="180"/>
      </w:pPr>
    </w:lvl>
    <w:lvl w:ilvl="6" w:tplc="0419000F">
      <w:start w:val="1"/>
      <w:numFmt w:val="decimal"/>
      <w:lvlText w:val="%7."/>
      <w:lvlJc w:val="left"/>
      <w:pPr>
        <w:ind w:left="2910" w:hanging="360"/>
      </w:pPr>
    </w:lvl>
    <w:lvl w:ilvl="7" w:tplc="04190019">
      <w:start w:val="1"/>
      <w:numFmt w:val="lowerLetter"/>
      <w:lvlText w:val="%8."/>
      <w:lvlJc w:val="left"/>
      <w:pPr>
        <w:ind w:left="3630" w:hanging="360"/>
      </w:pPr>
    </w:lvl>
    <w:lvl w:ilvl="8" w:tplc="0419001B">
      <w:start w:val="1"/>
      <w:numFmt w:val="lowerRoman"/>
      <w:lvlText w:val="%9."/>
      <w:lvlJc w:val="right"/>
      <w:pPr>
        <w:ind w:left="4350" w:hanging="180"/>
      </w:pPr>
    </w:lvl>
  </w:abstractNum>
  <w:abstractNum w:abstractNumId="6">
    <w:nsid w:val="68AA0B37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4D"/>
    <w:rsid w:val="001714D9"/>
    <w:rsid w:val="00267D4D"/>
    <w:rsid w:val="00657465"/>
    <w:rsid w:val="008A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67D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67D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67D4D"/>
    <w:pPr>
      <w:keepNext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D4D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D4D"/>
    <w:pPr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67D4D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67D4D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7D4D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7D4D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D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7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67D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67D4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67D4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67D4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267D4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67D4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67D4D"/>
    <w:rPr>
      <w:rFonts w:ascii="Cambria" w:eastAsia="Times New Roman" w:hAnsi="Cambria" w:cs="Times New Roman"/>
      <w:lang w:eastAsia="ru-RU"/>
    </w:rPr>
  </w:style>
  <w:style w:type="paragraph" w:styleId="a3">
    <w:name w:val="Body Text Indent"/>
    <w:basedOn w:val="a"/>
    <w:link w:val="a4"/>
    <w:rsid w:val="00267D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67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267D4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4"/>
    </w:rPr>
  </w:style>
  <w:style w:type="paragraph" w:customStyle="1" w:styleId="a5">
    <w:name w:val="Раздел"/>
    <w:basedOn w:val="31"/>
    <w:rsid w:val="00267D4D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267D4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67D4D"/>
    <w:rPr>
      <w:rFonts w:eastAsiaTheme="minorEastAsi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67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D4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67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7D4D"/>
    <w:rPr>
      <w:rFonts w:eastAsiaTheme="minorEastAsia"/>
      <w:lang w:eastAsia="ru-RU"/>
    </w:rPr>
  </w:style>
  <w:style w:type="paragraph" w:customStyle="1" w:styleId="Refs">
    <w:name w:val="Refs."/>
    <w:basedOn w:val="a"/>
    <w:rsid w:val="00267D4D"/>
    <w:pPr>
      <w:tabs>
        <w:tab w:val="right" w:pos="567"/>
        <w:tab w:val="left" w:pos="3686"/>
        <w:tab w:val="left" w:pos="396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267D4D"/>
  </w:style>
  <w:style w:type="paragraph" w:styleId="ab">
    <w:name w:val="List Paragraph"/>
    <w:basedOn w:val="a"/>
    <w:uiPriority w:val="34"/>
    <w:qFormat/>
    <w:rsid w:val="00267D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Strong"/>
    <w:basedOn w:val="a0"/>
    <w:qFormat/>
    <w:rsid w:val="00267D4D"/>
    <w:rPr>
      <w:b/>
      <w:bCs/>
    </w:rPr>
  </w:style>
  <w:style w:type="paragraph" w:customStyle="1" w:styleId="12">
    <w:name w:val="Заголовок1"/>
    <w:basedOn w:val="a"/>
    <w:rsid w:val="00267D4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d">
    <w:name w:val="Пояснительная записка"/>
    <w:basedOn w:val="31"/>
    <w:rsid w:val="00267D4D"/>
    <w:pPr>
      <w:spacing w:after="0" w:line="240" w:lineRule="auto"/>
      <w:ind w:left="57"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267D4D"/>
  </w:style>
  <w:style w:type="paragraph" w:styleId="ae">
    <w:name w:val="No Spacing"/>
    <w:uiPriority w:val="1"/>
    <w:qFormat/>
    <w:rsid w:val="00267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267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67D4D"/>
  </w:style>
  <w:style w:type="paragraph" w:styleId="af0">
    <w:name w:val="Balloon Text"/>
    <w:basedOn w:val="a"/>
    <w:link w:val="af1"/>
    <w:uiPriority w:val="99"/>
    <w:semiHidden/>
    <w:unhideWhenUsed/>
    <w:rsid w:val="0026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D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A15B17-CEE0-48B2-A67C-B87231EC5394}"/>
</file>

<file path=customXml/itemProps2.xml><?xml version="1.0" encoding="utf-8"?>
<ds:datastoreItem xmlns:ds="http://schemas.openxmlformats.org/officeDocument/2006/customXml" ds:itemID="{562ACDCB-FD3D-48EA-BE42-E98B47D53B55}"/>
</file>

<file path=customXml/itemProps3.xml><?xml version="1.0" encoding="utf-8"?>
<ds:datastoreItem xmlns:ds="http://schemas.openxmlformats.org/officeDocument/2006/customXml" ds:itemID="{45F6F07D-BC35-49EB-827B-D04FC3017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3108</Words>
  <Characters>17717</Characters>
  <Application>Microsoft Office Word</Application>
  <DocSecurity>0</DocSecurity>
  <Lines>147</Lines>
  <Paragraphs>41</Paragraphs>
  <ScaleCrop>false</ScaleCrop>
  <Company/>
  <LinksUpToDate>false</LinksUpToDate>
  <CharactersWithSpaces>20784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2024-03-13T14:51:00Z</dcterms:created>
  <dcterms:modified xsi:type="dcterms:W3CDTF">2024-03-13T14:52:00Z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